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F47E" w14:textId="17394762" w:rsidR="004F2DC5" w:rsidRDefault="004F2DC5" w:rsidP="004E6F3D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/>
          <w:noProof/>
          <w:sz w:val="20"/>
        </w:rPr>
        <w:drawing>
          <wp:inline distT="0" distB="0" distL="0" distR="0" wp14:anchorId="0B74459C" wp14:editId="069F1E55">
            <wp:extent cx="2345968" cy="1148333"/>
            <wp:effectExtent l="0" t="0" r="0" b="0"/>
            <wp:docPr id="1" name="image1.jpeg" descr="A red and blue candy b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red and blue candy bar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968" cy="1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63EF" w14:textId="01DCFE28" w:rsidR="004C1A62" w:rsidRPr="00960FF6" w:rsidRDefault="004E6F3D" w:rsidP="004E6F3D">
      <w:pPr>
        <w:jc w:val="center"/>
        <w:rPr>
          <w:b/>
          <w:bCs/>
          <w:sz w:val="32"/>
          <w:szCs w:val="32"/>
          <w:u w:val="single"/>
        </w:rPr>
      </w:pPr>
      <w:r w:rsidRPr="00960FF6">
        <w:rPr>
          <w:b/>
          <w:bCs/>
          <w:sz w:val="32"/>
          <w:szCs w:val="32"/>
          <w:u w:val="single"/>
        </w:rPr>
        <w:t>2023 M</w:t>
      </w:r>
      <w:r w:rsidR="00930799">
        <w:rPr>
          <w:b/>
          <w:bCs/>
          <w:sz w:val="32"/>
          <w:szCs w:val="32"/>
          <w:u w:val="single"/>
        </w:rPr>
        <w:t>ODIFIED STREET</w:t>
      </w:r>
      <w:r w:rsidR="00322FD2">
        <w:rPr>
          <w:b/>
          <w:bCs/>
          <w:sz w:val="32"/>
          <w:szCs w:val="32"/>
          <w:u w:val="single"/>
        </w:rPr>
        <w:t xml:space="preserve"> STOCK</w:t>
      </w:r>
    </w:p>
    <w:p w14:paraId="2C479C8A" w14:textId="77777777" w:rsidR="00736440" w:rsidRDefault="00736440" w:rsidP="004E6F3D">
      <w:pPr>
        <w:jc w:val="center"/>
        <w:rPr>
          <w:b/>
          <w:bCs/>
          <w:sz w:val="32"/>
          <w:szCs w:val="32"/>
        </w:rPr>
      </w:pPr>
    </w:p>
    <w:p w14:paraId="76EC67D5" w14:textId="484084F7" w:rsidR="00736440" w:rsidRPr="000F0BC0" w:rsidRDefault="000F0BC0" w:rsidP="00736440">
      <w:pPr>
        <w:rPr>
          <w:sz w:val="28"/>
          <w:szCs w:val="28"/>
        </w:rPr>
      </w:pPr>
      <w:r w:rsidRPr="007005DE">
        <w:rPr>
          <w:sz w:val="28"/>
          <w:szCs w:val="28"/>
          <w:u w:val="single"/>
        </w:rPr>
        <w:t>MANDATORY: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All drivers and </w:t>
      </w:r>
      <w:r w:rsidR="007005DE">
        <w:rPr>
          <w:sz w:val="28"/>
          <w:szCs w:val="28"/>
        </w:rPr>
        <w:t>cars</w:t>
      </w:r>
      <w:r>
        <w:rPr>
          <w:sz w:val="28"/>
          <w:szCs w:val="28"/>
        </w:rPr>
        <w:t xml:space="preserve"> MUST HAVE </w:t>
      </w:r>
      <w:proofErr w:type="spellStart"/>
      <w:r w:rsidR="001355F7">
        <w:rPr>
          <w:sz w:val="28"/>
          <w:szCs w:val="28"/>
        </w:rPr>
        <w:t>R</w:t>
      </w:r>
      <w:r w:rsidR="007005DE">
        <w:rPr>
          <w:sz w:val="28"/>
          <w:szCs w:val="28"/>
        </w:rPr>
        <w:t>aceceivers</w:t>
      </w:r>
      <w:proofErr w:type="spellEnd"/>
      <w:r w:rsidR="007005DE">
        <w:rPr>
          <w:sz w:val="28"/>
          <w:szCs w:val="28"/>
        </w:rPr>
        <w:t xml:space="preserve"> and </w:t>
      </w:r>
      <w:r w:rsidR="001355F7">
        <w:rPr>
          <w:sz w:val="28"/>
          <w:szCs w:val="28"/>
        </w:rPr>
        <w:t>T</w:t>
      </w:r>
      <w:r w:rsidR="007005DE">
        <w:rPr>
          <w:sz w:val="28"/>
          <w:szCs w:val="28"/>
        </w:rPr>
        <w:t>ransponders</w:t>
      </w:r>
    </w:p>
    <w:p w14:paraId="3061B4B5" w14:textId="6FB6F0A0" w:rsidR="004E6F3D" w:rsidRPr="00322FD2" w:rsidRDefault="004E6F3D" w:rsidP="004E6F3D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Weight:</w:t>
      </w:r>
    </w:p>
    <w:p w14:paraId="58F217EC" w14:textId="4CC1B21A" w:rsidR="004E6F3D" w:rsidRPr="00322FD2" w:rsidRDefault="004E6F3D" w:rsidP="004E6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D2">
        <w:rPr>
          <w:sz w:val="24"/>
          <w:szCs w:val="24"/>
        </w:rPr>
        <w:t>368ci and under 3</w:t>
      </w:r>
      <w:r w:rsidR="007D72CD">
        <w:rPr>
          <w:sz w:val="24"/>
          <w:szCs w:val="24"/>
        </w:rPr>
        <w:t>2</w:t>
      </w:r>
      <w:r w:rsidRPr="00322FD2">
        <w:rPr>
          <w:sz w:val="24"/>
          <w:szCs w:val="24"/>
        </w:rPr>
        <w:t>00lbs</w:t>
      </w:r>
    </w:p>
    <w:p w14:paraId="30C323D5" w14:textId="6D29CBA1" w:rsidR="004E6F3D" w:rsidRPr="00322FD2" w:rsidRDefault="004E6F3D" w:rsidP="004E6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D2">
        <w:rPr>
          <w:sz w:val="24"/>
          <w:szCs w:val="24"/>
        </w:rPr>
        <w:t>369ci and above must add 200lbs</w:t>
      </w:r>
    </w:p>
    <w:p w14:paraId="7775CD68" w14:textId="7CE3BFC3" w:rsidR="004E6F3D" w:rsidRPr="00322FD2" w:rsidRDefault="004E6F3D" w:rsidP="004E6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Clip cars are allowed </w:t>
      </w:r>
      <w:r w:rsidR="00F00B5A" w:rsidRPr="00322FD2">
        <w:rPr>
          <w:sz w:val="24"/>
          <w:szCs w:val="24"/>
        </w:rPr>
        <w:t xml:space="preserve">but </w:t>
      </w:r>
      <w:r w:rsidR="00191FC9" w:rsidRPr="00322FD2">
        <w:rPr>
          <w:sz w:val="24"/>
          <w:szCs w:val="24"/>
        </w:rPr>
        <w:t xml:space="preserve">must run multi-leaf on rear and </w:t>
      </w:r>
      <w:r w:rsidRPr="00322FD2">
        <w:rPr>
          <w:sz w:val="24"/>
          <w:szCs w:val="24"/>
        </w:rPr>
        <w:t>weigh 3</w:t>
      </w:r>
      <w:r w:rsidR="007D72CD">
        <w:rPr>
          <w:sz w:val="24"/>
          <w:szCs w:val="24"/>
        </w:rPr>
        <w:t>6</w:t>
      </w:r>
      <w:r w:rsidRPr="00322FD2">
        <w:rPr>
          <w:sz w:val="24"/>
          <w:szCs w:val="24"/>
        </w:rPr>
        <w:t>00lbs</w:t>
      </w:r>
    </w:p>
    <w:p w14:paraId="4D0ED80F" w14:textId="60889676" w:rsidR="004E6F3D" w:rsidRPr="00322FD2" w:rsidRDefault="004E6F3D" w:rsidP="004E6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Must have weight visible on </w:t>
      </w:r>
      <w:r w:rsidRPr="00322FD2">
        <w:rPr>
          <w:sz w:val="24"/>
          <w:szCs w:val="24"/>
          <w:u w:val="single"/>
        </w:rPr>
        <w:t>Right Front A-post</w:t>
      </w:r>
    </w:p>
    <w:p w14:paraId="730125F3" w14:textId="211E4465" w:rsidR="004E6F3D" w:rsidRPr="00322FD2" w:rsidRDefault="004E6F3D" w:rsidP="004E6F3D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General:</w:t>
      </w:r>
    </w:p>
    <w:p w14:paraId="09D334BF" w14:textId="568249A6" w:rsidR="004E6F3D" w:rsidRPr="00322FD2" w:rsidRDefault="004E6F3D" w:rsidP="004E6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D2">
        <w:rPr>
          <w:sz w:val="24"/>
          <w:szCs w:val="24"/>
        </w:rPr>
        <w:t>Remote on/off disconnect must be on left of dash panel or behind driver’s seat</w:t>
      </w:r>
    </w:p>
    <w:p w14:paraId="5F5045BC" w14:textId="065322D4" w:rsidR="004E6F3D" w:rsidRPr="00322FD2" w:rsidRDefault="004E6F3D" w:rsidP="004E6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D2">
        <w:rPr>
          <w:sz w:val="24"/>
          <w:szCs w:val="24"/>
        </w:rPr>
        <w:t>No high-performance parts allowed, except as stated</w:t>
      </w:r>
    </w:p>
    <w:p w14:paraId="40206EA3" w14:textId="3033730C" w:rsidR="004E6F3D" w:rsidRPr="00322FD2" w:rsidRDefault="004E6F3D" w:rsidP="004E6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D2">
        <w:rPr>
          <w:sz w:val="24"/>
          <w:szCs w:val="24"/>
        </w:rPr>
        <w:t>No Cross Bre</w:t>
      </w:r>
      <w:r w:rsidR="00117E11" w:rsidRPr="00322FD2">
        <w:rPr>
          <w:sz w:val="24"/>
          <w:szCs w:val="24"/>
        </w:rPr>
        <w:t>e</w:t>
      </w:r>
      <w:r w:rsidRPr="00322FD2">
        <w:rPr>
          <w:sz w:val="24"/>
          <w:szCs w:val="24"/>
        </w:rPr>
        <w:t>ding</w:t>
      </w:r>
    </w:p>
    <w:p w14:paraId="19743353" w14:textId="2D3E6A86" w:rsidR="004E6F3D" w:rsidRPr="00322FD2" w:rsidRDefault="004E6F3D" w:rsidP="004E6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D2">
        <w:rPr>
          <w:sz w:val="24"/>
          <w:szCs w:val="24"/>
        </w:rPr>
        <w:t>Wheelbase 108” minimum</w:t>
      </w:r>
    </w:p>
    <w:p w14:paraId="6478C19E" w14:textId="018EA32C" w:rsidR="00870C23" w:rsidRPr="00322FD2" w:rsidRDefault="00CA7F26" w:rsidP="00870C23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Front Suspension:</w:t>
      </w:r>
    </w:p>
    <w:p w14:paraId="7489042A" w14:textId="503E059F" w:rsidR="00CA7F26" w:rsidRPr="00322FD2" w:rsidRDefault="00CA7F26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Lower Control Arms must remain stock and in stock location for </w:t>
      </w:r>
      <w:r w:rsidR="000A61B2" w:rsidRPr="00322FD2">
        <w:rPr>
          <w:sz w:val="24"/>
          <w:szCs w:val="24"/>
        </w:rPr>
        <w:t>model of</w:t>
      </w:r>
      <w:r w:rsidRPr="00322FD2">
        <w:rPr>
          <w:sz w:val="24"/>
          <w:szCs w:val="24"/>
        </w:rPr>
        <w:t xml:space="preserve"> car</w:t>
      </w:r>
    </w:p>
    <w:p w14:paraId="547EF804" w14:textId="2E330B7E" w:rsidR="00CA7F26" w:rsidRPr="00322FD2" w:rsidRDefault="00CA7F26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>Aftermarket Control Arms are allowed on UPPERS ONLY</w:t>
      </w:r>
    </w:p>
    <w:p w14:paraId="537523AB" w14:textId="28215409" w:rsidR="00CA7F26" w:rsidRPr="00322FD2" w:rsidRDefault="00CA7F26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>Upper Control Arm must be in stock location.  Multiple holes are allowed</w:t>
      </w:r>
    </w:p>
    <w:p w14:paraId="5328A849" w14:textId="52CFF301" w:rsidR="00CA7F26" w:rsidRPr="00322FD2" w:rsidRDefault="007C5453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May run either stock or aftermarket 5” or </w:t>
      </w:r>
      <w:r w:rsidR="00C9681E" w:rsidRPr="00322FD2">
        <w:rPr>
          <w:sz w:val="24"/>
          <w:szCs w:val="24"/>
        </w:rPr>
        <w:t xml:space="preserve">5 ½” </w:t>
      </w:r>
      <w:r w:rsidRPr="00322FD2">
        <w:rPr>
          <w:sz w:val="24"/>
          <w:szCs w:val="24"/>
        </w:rPr>
        <w:t>spring.  No Progressive Springs</w:t>
      </w:r>
    </w:p>
    <w:p w14:paraId="6E6F0680" w14:textId="33EE06E8" w:rsidR="008F0216" w:rsidRPr="00322FD2" w:rsidRDefault="008F0216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>Spindles must match model of car</w:t>
      </w:r>
    </w:p>
    <w:p w14:paraId="04EC4C6A" w14:textId="405D05F1" w:rsidR="008F0216" w:rsidRPr="00322FD2" w:rsidRDefault="008F0216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>Three-piece metric spindle replacement allowed and must be Speedway Part #91034515</w:t>
      </w:r>
    </w:p>
    <w:p w14:paraId="6ED592DA" w14:textId="77777777" w:rsidR="00257D26" w:rsidRPr="00322FD2" w:rsidRDefault="0030490A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>Can run aftermarket ball joint</w:t>
      </w:r>
    </w:p>
    <w:p w14:paraId="1CDB0B7B" w14:textId="77777777" w:rsidR="00E33FA2" w:rsidRPr="00322FD2" w:rsidRDefault="00E33FA2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>Stock steering only</w:t>
      </w:r>
    </w:p>
    <w:p w14:paraId="458F26C7" w14:textId="77777777" w:rsidR="00FC77B3" w:rsidRPr="00322FD2" w:rsidRDefault="00E33FA2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>No Rack ‘n Pinion allowed</w:t>
      </w:r>
    </w:p>
    <w:p w14:paraId="434DC8BC" w14:textId="52DDC8EA" w:rsidR="00841A29" w:rsidRPr="00322FD2" w:rsidRDefault="00256D38" w:rsidP="00CA7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Tie rod ends can be steel or aluminum, can run </w:t>
      </w:r>
      <w:proofErr w:type="spellStart"/>
      <w:r w:rsidRPr="00322FD2">
        <w:rPr>
          <w:sz w:val="24"/>
          <w:szCs w:val="24"/>
        </w:rPr>
        <w:t>heim</w:t>
      </w:r>
      <w:proofErr w:type="spellEnd"/>
      <w:r w:rsidRPr="00322FD2">
        <w:rPr>
          <w:sz w:val="24"/>
          <w:szCs w:val="24"/>
        </w:rPr>
        <w:t xml:space="preserve"> joints</w:t>
      </w:r>
      <w:r w:rsidR="0030490A" w:rsidRPr="00322FD2">
        <w:rPr>
          <w:sz w:val="24"/>
          <w:szCs w:val="24"/>
        </w:rPr>
        <w:t xml:space="preserve"> </w:t>
      </w:r>
    </w:p>
    <w:p w14:paraId="715E1F81" w14:textId="710A9B64" w:rsidR="00841A29" w:rsidRPr="00322FD2" w:rsidRDefault="00841A29" w:rsidP="00841A29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Rear Suspension:</w:t>
      </w:r>
    </w:p>
    <w:p w14:paraId="52DBBBBE" w14:textId="5C0F5D53" w:rsidR="00841A29" w:rsidRPr="00322FD2" w:rsidRDefault="00841A29" w:rsidP="00841A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FD2">
        <w:rPr>
          <w:sz w:val="24"/>
          <w:szCs w:val="24"/>
        </w:rPr>
        <w:t>Leaf spring car</w:t>
      </w:r>
      <w:r w:rsidR="000454C7" w:rsidRPr="00322FD2">
        <w:rPr>
          <w:sz w:val="24"/>
          <w:szCs w:val="24"/>
        </w:rPr>
        <w:t>s shackles and blocks only.  No adjusting lower blocks</w:t>
      </w:r>
    </w:p>
    <w:p w14:paraId="39053405" w14:textId="6AFE187C" w:rsidR="000454C7" w:rsidRPr="00322FD2" w:rsidRDefault="000454C7" w:rsidP="00841A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FD2">
        <w:rPr>
          <w:sz w:val="24"/>
          <w:szCs w:val="24"/>
        </w:rPr>
        <w:t>No Ratchets, No Three Link, No Quick Change</w:t>
      </w:r>
    </w:p>
    <w:p w14:paraId="26A724D8" w14:textId="435B15A1" w:rsidR="000454C7" w:rsidRPr="00322FD2" w:rsidRDefault="00CB3CDB" w:rsidP="00841A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FD2">
        <w:rPr>
          <w:sz w:val="24"/>
          <w:szCs w:val="24"/>
        </w:rPr>
        <w:t>Square tubing trailing arms are allowed.  Must be bought from manufacturer</w:t>
      </w:r>
      <w:r w:rsidR="00DA7914" w:rsidRPr="00322FD2">
        <w:rPr>
          <w:sz w:val="24"/>
          <w:szCs w:val="24"/>
        </w:rPr>
        <w:t>.  NO homemade allowed</w:t>
      </w:r>
    </w:p>
    <w:p w14:paraId="56A0F9A8" w14:textId="56C99D47" w:rsidR="00DA7914" w:rsidRPr="00322FD2" w:rsidRDefault="00DA7914" w:rsidP="00841A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FD2">
        <w:rPr>
          <w:sz w:val="24"/>
          <w:szCs w:val="24"/>
        </w:rPr>
        <w:t>No adjusting railing arms or leaf springs.  Can shorten top trailing arm for pinion angle</w:t>
      </w:r>
    </w:p>
    <w:p w14:paraId="09634F97" w14:textId="669D7A13" w:rsidR="00D279D8" w:rsidRPr="00322FD2" w:rsidRDefault="00276F79" w:rsidP="00841A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FD2">
        <w:rPr>
          <w:sz w:val="24"/>
          <w:szCs w:val="24"/>
        </w:rPr>
        <w:t>May run solid steel, rubber</w:t>
      </w:r>
      <w:r w:rsidR="002870B1" w:rsidRPr="00322FD2">
        <w:rPr>
          <w:sz w:val="24"/>
          <w:szCs w:val="24"/>
        </w:rPr>
        <w:t xml:space="preserve">, </w:t>
      </w:r>
      <w:r w:rsidRPr="00322FD2">
        <w:rPr>
          <w:sz w:val="24"/>
          <w:szCs w:val="24"/>
        </w:rPr>
        <w:t xml:space="preserve">polyurethane </w:t>
      </w:r>
      <w:r w:rsidR="002870B1" w:rsidRPr="00322FD2">
        <w:rPr>
          <w:sz w:val="24"/>
          <w:szCs w:val="24"/>
        </w:rPr>
        <w:t xml:space="preserve">or mono ball </w:t>
      </w:r>
      <w:r w:rsidR="004214D2" w:rsidRPr="00322FD2">
        <w:rPr>
          <w:sz w:val="24"/>
          <w:szCs w:val="24"/>
        </w:rPr>
        <w:t>bushings</w:t>
      </w:r>
      <w:r w:rsidR="0015153D" w:rsidRPr="00322FD2">
        <w:rPr>
          <w:sz w:val="24"/>
          <w:szCs w:val="24"/>
        </w:rPr>
        <w:t xml:space="preserve"> anywhere on car</w:t>
      </w:r>
      <w:r w:rsidR="000E2D7F" w:rsidRPr="00322FD2">
        <w:rPr>
          <w:sz w:val="24"/>
          <w:szCs w:val="24"/>
        </w:rPr>
        <w:t>,</w:t>
      </w:r>
      <w:r w:rsidR="00B953ED" w:rsidRPr="00322FD2">
        <w:rPr>
          <w:sz w:val="24"/>
          <w:szCs w:val="24"/>
        </w:rPr>
        <w:t xml:space="preserve"> </w:t>
      </w:r>
    </w:p>
    <w:p w14:paraId="2D20179B" w14:textId="524AAC43" w:rsidR="000F405E" w:rsidRPr="00322FD2" w:rsidRDefault="000F405E" w:rsidP="00841A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FD2">
        <w:rPr>
          <w:sz w:val="24"/>
          <w:szCs w:val="24"/>
        </w:rPr>
        <w:t>No multiple holes for trailing arms on rear of car, trailing arms on bottom of rear end – measurement from bottom of rear end housing to center hole is 2 ¾”</w:t>
      </w:r>
    </w:p>
    <w:p w14:paraId="6C8E5736" w14:textId="290FB71B" w:rsidR="000F405E" w:rsidRPr="00322FD2" w:rsidRDefault="0032338F" w:rsidP="00841A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FD2">
        <w:rPr>
          <w:sz w:val="24"/>
          <w:szCs w:val="24"/>
        </w:rPr>
        <w:lastRenderedPageBreak/>
        <w:t>Rear springs must be mounted in stock location</w:t>
      </w:r>
    </w:p>
    <w:p w14:paraId="4720A795" w14:textId="71713533" w:rsidR="000B3E95" w:rsidRPr="00322FD2" w:rsidRDefault="00045B9E" w:rsidP="00841A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Leaf spring cars MUST run multiple </w:t>
      </w:r>
      <w:proofErr w:type="spellStart"/>
      <w:r w:rsidRPr="00322FD2">
        <w:rPr>
          <w:sz w:val="24"/>
          <w:szCs w:val="24"/>
        </w:rPr>
        <w:t>leafs</w:t>
      </w:r>
      <w:proofErr w:type="spellEnd"/>
    </w:p>
    <w:p w14:paraId="7374235C" w14:textId="77D166E1" w:rsidR="003F674C" w:rsidRPr="00322FD2" w:rsidRDefault="00924E0D" w:rsidP="00924E0D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Engine</w:t>
      </w:r>
      <w:r w:rsidR="00D07774" w:rsidRPr="00322FD2">
        <w:rPr>
          <w:sz w:val="24"/>
          <w:szCs w:val="24"/>
          <w:u w:val="single"/>
        </w:rPr>
        <w:t>:  Option #1</w:t>
      </w:r>
    </w:p>
    <w:p w14:paraId="39BB4038" w14:textId="7620AFF4" w:rsidR="00924E0D" w:rsidRPr="00322FD2" w:rsidRDefault="00924E0D" w:rsidP="00924E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2FD2">
        <w:rPr>
          <w:sz w:val="24"/>
          <w:szCs w:val="24"/>
        </w:rPr>
        <w:t>#1 plug in line with top ball joint.  No variance</w:t>
      </w:r>
    </w:p>
    <w:p w14:paraId="4A313E38" w14:textId="27A19BFC" w:rsidR="00924E0D" w:rsidRPr="00322FD2" w:rsidRDefault="00924E0D" w:rsidP="00924E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2FD2">
        <w:rPr>
          <w:sz w:val="24"/>
          <w:szCs w:val="24"/>
        </w:rPr>
        <w:t>Engine option #</w:t>
      </w:r>
      <w:r w:rsidR="00C6476E" w:rsidRPr="00322FD2">
        <w:rPr>
          <w:sz w:val="24"/>
          <w:szCs w:val="24"/>
        </w:rPr>
        <w:t>1 Nesmith sealed 602 with Holley 750 CFM 4BBL or smaller 1” spacer</w:t>
      </w:r>
      <w:r w:rsidR="00D07774" w:rsidRPr="00322FD2">
        <w:rPr>
          <w:sz w:val="24"/>
          <w:szCs w:val="24"/>
        </w:rPr>
        <w:t xml:space="preserve"> .030 tolerance</w:t>
      </w:r>
    </w:p>
    <w:p w14:paraId="1118CF69" w14:textId="01BE1045" w:rsidR="00BB2773" w:rsidRPr="00322FD2" w:rsidRDefault="00BB2773" w:rsidP="00924E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2FD2">
        <w:rPr>
          <w:sz w:val="24"/>
          <w:szCs w:val="24"/>
        </w:rPr>
        <w:t>No “super sucker” spacer</w:t>
      </w:r>
    </w:p>
    <w:p w14:paraId="733F4F51" w14:textId="39F68810" w:rsidR="00D07774" w:rsidRPr="00322FD2" w:rsidRDefault="00D07774" w:rsidP="00D07774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Engine:  Option #2</w:t>
      </w:r>
    </w:p>
    <w:p w14:paraId="1E319AF0" w14:textId="5ECBA833" w:rsidR="00020984" w:rsidRPr="00322FD2" w:rsidRDefault="00020984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Built Engine 750 CFM 4BBL or smaller</w:t>
      </w:r>
      <w:r w:rsidR="00C83066" w:rsidRPr="00322FD2">
        <w:rPr>
          <w:sz w:val="24"/>
          <w:szCs w:val="24"/>
        </w:rPr>
        <w:t xml:space="preserve"> and can run a 1” spacer .030 tolerance</w:t>
      </w:r>
    </w:p>
    <w:p w14:paraId="00541DAA" w14:textId="10763254" w:rsidR="00BB2773" w:rsidRPr="00322FD2" w:rsidRDefault="00BB2773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No “super sucker” spacer</w:t>
      </w:r>
    </w:p>
    <w:p w14:paraId="315D0F8B" w14:textId="2A505A9A" w:rsidR="00BB2773" w:rsidRPr="00322FD2" w:rsidRDefault="00AF383F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Bore and Stroke – Can run 3 ring</w:t>
      </w:r>
      <w:r w:rsidR="00E04DE2" w:rsidRPr="00322FD2">
        <w:rPr>
          <w:sz w:val="24"/>
          <w:szCs w:val="24"/>
        </w:rPr>
        <w:t>s forged pistons</w:t>
      </w:r>
    </w:p>
    <w:p w14:paraId="7C8D2398" w14:textId="7EBC110A" w:rsidR="00E04DE2" w:rsidRPr="00322FD2" w:rsidRDefault="00E04DE2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No lightweight pistons</w:t>
      </w:r>
    </w:p>
    <w:p w14:paraId="67F79FCB" w14:textId="5816B901" w:rsidR="00E04DE2" w:rsidRPr="00322FD2" w:rsidRDefault="00965275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Stock bore + .060 maximum</w:t>
      </w:r>
    </w:p>
    <w:p w14:paraId="74F76BDF" w14:textId="03208604" w:rsidR="00965275" w:rsidRPr="00322FD2" w:rsidRDefault="00A16AE9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Stroke-stock for CID of engine.  Crankshaft may be aftermarket, must be stock appearing and weigh no less than 48lbs</w:t>
      </w:r>
    </w:p>
    <w:p w14:paraId="40E1FFDB" w14:textId="77777777" w:rsidR="00226B64" w:rsidRPr="00322FD2" w:rsidRDefault="00A16AE9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Rods:  must be stock length for CID of engine.  No lightweight rods.  I beam or H beam rods are allowed</w:t>
      </w:r>
      <w:r w:rsidR="00226B64" w:rsidRPr="00322FD2">
        <w:rPr>
          <w:sz w:val="24"/>
          <w:szCs w:val="24"/>
        </w:rPr>
        <w:t xml:space="preserve"> but cannot be lighter than stock rods.  Example 350 rod length 5.7</w:t>
      </w:r>
    </w:p>
    <w:p w14:paraId="03F05585" w14:textId="77777777" w:rsidR="00FA0F71" w:rsidRPr="00322FD2" w:rsidRDefault="00226B64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Camshaft:  480</w:t>
      </w:r>
      <w:r w:rsidR="006D6B18" w:rsidRPr="00322FD2">
        <w:rPr>
          <w:sz w:val="24"/>
          <w:szCs w:val="24"/>
        </w:rPr>
        <w:t xml:space="preserve"> max lift solid or hydraulic cam ok but will be checked off the lifte</w:t>
      </w:r>
      <w:r w:rsidR="00FA0F71" w:rsidRPr="00322FD2">
        <w:rPr>
          <w:sz w:val="24"/>
          <w:szCs w:val="24"/>
        </w:rPr>
        <w:t>r. 4/7 swap cam is legal</w:t>
      </w:r>
    </w:p>
    <w:p w14:paraId="59B8CEA7" w14:textId="5D504C83" w:rsidR="00A16AE9" w:rsidRPr="00322FD2" w:rsidRDefault="00FA0F71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Carburetor-Gas Only</w:t>
      </w:r>
      <w:r w:rsidR="008327A6" w:rsidRPr="00322FD2">
        <w:rPr>
          <w:sz w:val="24"/>
          <w:szCs w:val="24"/>
        </w:rPr>
        <w:t>, 110 MAX</w:t>
      </w:r>
    </w:p>
    <w:p w14:paraId="65EBCD74" w14:textId="52BEFE88" w:rsidR="00E674D2" w:rsidRPr="00322FD2" w:rsidRDefault="00D00163" w:rsidP="0002098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Intake:  No porting or polishing.  Only dual plane cast or aluminum</w:t>
      </w:r>
    </w:p>
    <w:p w14:paraId="11C6C7E7" w14:textId="6E411A28" w:rsidR="00CA7F22" w:rsidRPr="00322FD2" w:rsidRDefault="000710E5" w:rsidP="00CA7F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Compression:  180# maximum.  Will be checked with all plugs</w:t>
      </w:r>
      <w:r w:rsidR="00CA7F22" w:rsidRPr="00322FD2">
        <w:rPr>
          <w:sz w:val="24"/>
          <w:szCs w:val="24"/>
        </w:rPr>
        <w:t xml:space="preserve"> removed and throttle</w:t>
      </w:r>
      <w:r w:rsidR="00244ECD" w:rsidRPr="00322FD2">
        <w:rPr>
          <w:sz w:val="24"/>
          <w:szCs w:val="24"/>
        </w:rPr>
        <w:t xml:space="preserve"> wide open until needle stops</w:t>
      </w:r>
    </w:p>
    <w:p w14:paraId="67FE10FC" w14:textId="3DB8CACD" w:rsidR="00244ECD" w:rsidRPr="00322FD2" w:rsidRDefault="00244ECD" w:rsidP="00CA7F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Heads:  Stock heads and S/R heads.  Must be stock diameter valves for engine</w:t>
      </w:r>
      <w:r w:rsidR="0028365E" w:rsidRPr="00322FD2">
        <w:rPr>
          <w:sz w:val="24"/>
          <w:szCs w:val="24"/>
        </w:rPr>
        <w:t xml:space="preserve"> being ran.  Small block Chevy 1.940 intake, 1.500 exhaust</w:t>
      </w:r>
      <w:r w:rsidR="001F059D" w:rsidRPr="00322FD2">
        <w:rPr>
          <w:sz w:val="24"/>
          <w:szCs w:val="24"/>
        </w:rPr>
        <w:t>.  Small block Ford 1.90 intake, 1.600 exhaust.  May be aftermarket valves</w:t>
      </w:r>
      <w:r w:rsidR="00F40528" w:rsidRPr="00322FD2">
        <w:rPr>
          <w:sz w:val="24"/>
          <w:szCs w:val="24"/>
        </w:rPr>
        <w:t>: solid steel only.  Valve springs must be stock diameter.  “</w:t>
      </w:r>
      <w:r w:rsidR="00AA671F" w:rsidRPr="00322FD2">
        <w:rPr>
          <w:sz w:val="24"/>
          <w:szCs w:val="24"/>
        </w:rPr>
        <w:t>NO BEEHIVE VALVE SPRINGS ALLOWED”.  No porting, polishing, grinding</w:t>
      </w:r>
      <w:r w:rsidR="00FB0133" w:rsidRPr="00322FD2">
        <w:rPr>
          <w:sz w:val="24"/>
          <w:szCs w:val="24"/>
        </w:rPr>
        <w:t xml:space="preserve">, etc.  May have pinned or screw studs and guide plates.  Roller rockers </w:t>
      </w:r>
      <w:r w:rsidR="00117E11" w:rsidRPr="00322FD2">
        <w:rPr>
          <w:sz w:val="24"/>
          <w:szCs w:val="24"/>
        </w:rPr>
        <w:t>permitted;</w:t>
      </w:r>
      <w:r w:rsidR="005E1D51" w:rsidRPr="00322FD2">
        <w:rPr>
          <w:sz w:val="24"/>
          <w:szCs w:val="24"/>
        </w:rPr>
        <w:t xml:space="preserve"> stud girdle ok</w:t>
      </w:r>
    </w:p>
    <w:p w14:paraId="1EDDD932" w14:textId="2ECFA3D7" w:rsidR="003A2BA3" w:rsidRPr="00322FD2" w:rsidRDefault="003A2BA3" w:rsidP="00CA7F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2FD2">
        <w:rPr>
          <w:sz w:val="24"/>
          <w:szCs w:val="24"/>
        </w:rPr>
        <w:t>May run aftermarket oil pan</w:t>
      </w:r>
    </w:p>
    <w:p w14:paraId="5035AE78" w14:textId="4DBE1350" w:rsidR="003A2BA3" w:rsidRPr="00322FD2" w:rsidRDefault="00D85706" w:rsidP="00D85706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Ignition System:</w:t>
      </w:r>
    </w:p>
    <w:p w14:paraId="2C8DEBFD" w14:textId="254A04D0" w:rsidR="00D85706" w:rsidRPr="00322FD2" w:rsidRDefault="007D3E8F" w:rsidP="00D857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D72CD">
        <w:rPr>
          <w:sz w:val="24"/>
          <w:szCs w:val="24"/>
          <w:lang w:val="es-MX"/>
        </w:rPr>
        <w:t xml:space="preserve">No </w:t>
      </w:r>
      <w:proofErr w:type="spellStart"/>
      <w:r w:rsidR="007D72CD">
        <w:rPr>
          <w:sz w:val="24"/>
          <w:szCs w:val="24"/>
          <w:lang w:val="es-MX"/>
        </w:rPr>
        <w:t>ignition</w:t>
      </w:r>
      <w:proofErr w:type="spellEnd"/>
      <w:r w:rsidRPr="007D72CD">
        <w:rPr>
          <w:sz w:val="24"/>
          <w:szCs w:val="24"/>
          <w:lang w:val="es-MX"/>
        </w:rPr>
        <w:t xml:space="preserve"> boxes, no MSD (ex. </w:t>
      </w:r>
      <w:r w:rsidRPr="00322FD2">
        <w:rPr>
          <w:sz w:val="24"/>
          <w:szCs w:val="24"/>
        </w:rPr>
        <w:t xml:space="preserve">HEI </w:t>
      </w:r>
      <w:r w:rsidR="00025D59" w:rsidRPr="00322FD2">
        <w:rPr>
          <w:sz w:val="24"/>
          <w:szCs w:val="24"/>
        </w:rPr>
        <w:t>CHEVY) for either Engine #1 or #2</w:t>
      </w:r>
    </w:p>
    <w:p w14:paraId="0D5F88BE" w14:textId="77E1702C" w:rsidR="008D39A1" w:rsidRPr="00322FD2" w:rsidRDefault="006B4D5F" w:rsidP="008D39A1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Transmission:</w:t>
      </w:r>
    </w:p>
    <w:p w14:paraId="76512F30" w14:textId="33C19EF5" w:rsidR="006B4D5F" w:rsidRPr="00322FD2" w:rsidRDefault="006B4D5F" w:rsidP="006B4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2FD2">
        <w:rPr>
          <w:sz w:val="24"/>
          <w:szCs w:val="24"/>
        </w:rPr>
        <w:t>Straight shift is legal</w:t>
      </w:r>
      <w:r w:rsidR="00A679EA" w:rsidRPr="00322FD2">
        <w:rPr>
          <w:sz w:val="24"/>
          <w:szCs w:val="24"/>
        </w:rPr>
        <w:t>, must have all gears and be produced by manufacturer of car</w:t>
      </w:r>
    </w:p>
    <w:p w14:paraId="4DBB13D5" w14:textId="4481E6BC" w:rsidR="00767704" w:rsidRPr="00322FD2" w:rsidRDefault="00767704" w:rsidP="006B4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2FD2">
        <w:rPr>
          <w:sz w:val="24"/>
          <w:szCs w:val="24"/>
        </w:rPr>
        <w:t>Automatics must have 10” working torque converter</w:t>
      </w:r>
    </w:p>
    <w:p w14:paraId="223AC115" w14:textId="4663D6D4" w:rsidR="007939C3" w:rsidRPr="00322FD2" w:rsidRDefault="007939C3" w:rsidP="006B4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Can run Bert or </w:t>
      </w:r>
      <w:proofErr w:type="spellStart"/>
      <w:r w:rsidRPr="00322FD2">
        <w:rPr>
          <w:sz w:val="24"/>
          <w:szCs w:val="24"/>
        </w:rPr>
        <w:t>Brinn</w:t>
      </w:r>
      <w:proofErr w:type="spellEnd"/>
      <w:r w:rsidR="002332A4" w:rsidRPr="00322FD2">
        <w:rPr>
          <w:sz w:val="24"/>
          <w:szCs w:val="24"/>
        </w:rPr>
        <w:t xml:space="preserve"> but must add 50lbs to car</w:t>
      </w:r>
    </w:p>
    <w:p w14:paraId="3AAB8C97" w14:textId="39BCBF30" w:rsidR="002332A4" w:rsidRPr="00322FD2" w:rsidRDefault="00313ECC" w:rsidP="006B4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2FD2">
        <w:rPr>
          <w:sz w:val="24"/>
          <w:szCs w:val="24"/>
        </w:rPr>
        <w:t>Clutch, pressure plate, flywheel and hardware must weight a total o</w:t>
      </w:r>
      <w:r w:rsidR="00EA6C4F" w:rsidRPr="00322FD2">
        <w:rPr>
          <w:sz w:val="24"/>
          <w:szCs w:val="24"/>
        </w:rPr>
        <w:t>f 34lbs.</w:t>
      </w:r>
    </w:p>
    <w:p w14:paraId="1933B71B" w14:textId="4D61D547" w:rsidR="00EA6C4F" w:rsidRPr="00322FD2" w:rsidRDefault="00EA6C4F" w:rsidP="006B4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2FD2">
        <w:rPr>
          <w:sz w:val="24"/>
          <w:szCs w:val="24"/>
        </w:rPr>
        <w:t>May be aftermarket 10 ½” minimum diameter clutch</w:t>
      </w:r>
    </w:p>
    <w:p w14:paraId="313621AE" w14:textId="185443BB" w:rsidR="00C646C6" w:rsidRPr="00322FD2" w:rsidRDefault="00C646C6" w:rsidP="006B4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2FD2">
        <w:rPr>
          <w:sz w:val="24"/>
          <w:szCs w:val="24"/>
        </w:rPr>
        <w:t>ALL CARS MUST HAVE DRIVESHAFT LOOP</w:t>
      </w:r>
    </w:p>
    <w:p w14:paraId="45FEC527" w14:textId="77777777" w:rsidR="00753A44" w:rsidRDefault="00753A44" w:rsidP="009A182A">
      <w:pPr>
        <w:rPr>
          <w:sz w:val="24"/>
          <w:szCs w:val="24"/>
          <w:u w:val="single"/>
        </w:rPr>
      </w:pPr>
    </w:p>
    <w:p w14:paraId="73689390" w14:textId="77DBCAC4" w:rsidR="009A182A" w:rsidRPr="00322FD2" w:rsidRDefault="009A182A" w:rsidP="009A182A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lastRenderedPageBreak/>
        <w:t>Shocks:</w:t>
      </w:r>
    </w:p>
    <w:p w14:paraId="1017705F" w14:textId="3E07EBFC" w:rsidR="009A182A" w:rsidRPr="00322FD2" w:rsidRDefault="006567FE" w:rsidP="009A1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2FD2">
        <w:rPr>
          <w:sz w:val="24"/>
          <w:szCs w:val="24"/>
        </w:rPr>
        <w:t>Non-adjustable steel body shocks</w:t>
      </w:r>
    </w:p>
    <w:p w14:paraId="3B12F288" w14:textId="0E12F9F3" w:rsidR="009A182A" w:rsidRPr="00322FD2" w:rsidRDefault="009A182A" w:rsidP="009A1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2FD2">
        <w:rPr>
          <w:sz w:val="24"/>
          <w:szCs w:val="24"/>
        </w:rPr>
        <w:t>A claim price of $100</w:t>
      </w:r>
      <w:r w:rsidR="00E1755B" w:rsidRPr="00322FD2">
        <w:rPr>
          <w:sz w:val="24"/>
          <w:szCs w:val="24"/>
        </w:rPr>
        <w:t xml:space="preserve"> per shock, must buy all 4 shocks</w:t>
      </w:r>
    </w:p>
    <w:p w14:paraId="1BFE484E" w14:textId="5D24475E" w:rsidR="00E1755B" w:rsidRPr="00322FD2" w:rsidRDefault="00E1755B" w:rsidP="009A1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2FD2">
        <w:rPr>
          <w:sz w:val="24"/>
          <w:szCs w:val="24"/>
        </w:rPr>
        <w:t>Front shocks may be mounted outside of bucket; rear shocks in same stock location</w:t>
      </w:r>
    </w:p>
    <w:p w14:paraId="5A8C0F5A" w14:textId="2B9D3B91" w:rsidR="00DE7B04" w:rsidRPr="00322FD2" w:rsidRDefault="00DE7B04" w:rsidP="009A1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2FD2">
        <w:rPr>
          <w:sz w:val="24"/>
          <w:szCs w:val="24"/>
        </w:rPr>
        <w:t>Wedge bolts allowed</w:t>
      </w:r>
    </w:p>
    <w:p w14:paraId="6F6E7ED9" w14:textId="764931A0" w:rsidR="00DE7B04" w:rsidRPr="00322FD2" w:rsidRDefault="00DE7B04" w:rsidP="009A1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2FD2">
        <w:rPr>
          <w:sz w:val="24"/>
          <w:szCs w:val="24"/>
        </w:rPr>
        <w:t>NO BUMP STOPS</w:t>
      </w:r>
    </w:p>
    <w:p w14:paraId="2E81FA24" w14:textId="4CA19D7D" w:rsidR="00C64C37" w:rsidRPr="00322FD2" w:rsidRDefault="00CC4F0C" w:rsidP="009A18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2FD2">
        <w:rPr>
          <w:sz w:val="24"/>
          <w:szCs w:val="24"/>
        </w:rPr>
        <w:t>No coil overs are allowed</w:t>
      </w:r>
    </w:p>
    <w:p w14:paraId="014A6C00" w14:textId="08E117BC" w:rsidR="00C72EE1" w:rsidRPr="00322FD2" w:rsidRDefault="00A364FC" w:rsidP="00C72EE1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Brake Pedals</w:t>
      </w:r>
      <w:r w:rsidR="00CD2905" w:rsidRPr="00322FD2">
        <w:rPr>
          <w:sz w:val="24"/>
          <w:szCs w:val="24"/>
          <w:u w:val="single"/>
        </w:rPr>
        <w:t>:</w:t>
      </w:r>
    </w:p>
    <w:p w14:paraId="35F32564" w14:textId="30713993" w:rsidR="00A364FC" w:rsidRPr="00322FD2" w:rsidRDefault="00A364FC" w:rsidP="00A364F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2FD2">
        <w:rPr>
          <w:sz w:val="24"/>
          <w:szCs w:val="24"/>
        </w:rPr>
        <w:t>After market allowed</w:t>
      </w:r>
    </w:p>
    <w:p w14:paraId="494E0F46" w14:textId="1F8693CE" w:rsidR="00A364FC" w:rsidRPr="00322FD2" w:rsidRDefault="00A364FC" w:rsidP="00A364F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2FD2">
        <w:rPr>
          <w:sz w:val="24"/>
          <w:szCs w:val="24"/>
        </w:rPr>
        <w:t>M</w:t>
      </w:r>
      <w:r w:rsidR="00EB29AC" w:rsidRPr="00322FD2">
        <w:rPr>
          <w:sz w:val="24"/>
          <w:szCs w:val="24"/>
        </w:rPr>
        <w:t>ay be mounted either on firewall or floor</w:t>
      </w:r>
      <w:r w:rsidR="00CD2905" w:rsidRPr="00322FD2">
        <w:rPr>
          <w:sz w:val="24"/>
          <w:szCs w:val="24"/>
        </w:rPr>
        <w:t xml:space="preserve"> pan </w:t>
      </w:r>
    </w:p>
    <w:p w14:paraId="5CE44C4B" w14:textId="7F62000B" w:rsidR="00CD2905" w:rsidRPr="00322FD2" w:rsidRDefault="00CD2905" w:rsidP="00CD2905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Wheels:</w:t>
      </w:r>
    </w:p>
    <w:p w14:paraId="7C4CE9A1" w14:textId="4DCEE474" w:rsidR="00CD2905" w:rsidRPr="00322FD2" w:rsidRDefault="00F847AA" w:rsidP="00CD290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2FD2">
        <w:rPr>
          <w:sz w:val="24"/>
          <w:szCs w:val="24"/>
        </w:rPr>
        <w:t>8” steel wheel maximum</w:t>
      </w:r>
    </w:p>
    <w:p w14:paraId="61F19628" w14:textId="2E27BA70" w:rsidR="00F847AA" w:rsidRPr="00322FD2" w:rsidRDefault="00F847AA" w:rsidP="00CD290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2FD2">
        <w:rPr>
          <w:sz w:val="24"/>
          <w:szCs w:val="24"/>
        </w:rPr>
        <w:t>Bead locks allowed on all 4 wheels</w:t>
      </w:r>
    </w:p>
    <w:p w14:paraId="1955AB61" w14:textId="758AC8BA" w:rsidR="00AF5FC0" w:rsidRPr="00322FD2" w:rsidRDefault="00AF5FC0" w:rsidP="00AF5FC0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Tires:</w:t>
      </w:r>
    </w:p>
    <w:p w14:paraId="02CD9C78" w14:textId="4266EBCF" w:rsidR="00AF5FC0" w:rsidRPr="00322FD2" w:rsidRDefault="00C45C3F" w:rsidP="00AF5F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2FD2">
        <w:rPr>
          <w:sz w:val="24"/>
          <w:szCs w:val="24"/>
        </w:rPr>
        <w:t>Hoosier 500 (36103, 36105</w:t>
      </w:r>
      <w:r w:rsidR="00665938" w:rsidRPr="00322FD2">
        <w:rPr>
          <w:sz w:val="24"/>
          <w:szCs w:val="24"/>
        </w:rPr>
        <w:t xml:space="preserve">, 36107) IMCA G 60-15 or AR equivalent </w:t>
      </w:r>
    </w:p>
    <w:p w14:paraId="72CA1BC1" w14:textId="1E1E4E07" w:rsidR="00665938" w:rsidRPr="00322FD2" w:rsidRDefault="00665938" w:rsidP="00AF5F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2FD2">
        <w:rPr>
          <w:sz w:val="24"/>
          <w:szCs w:val="24"/>
        </w:rPr>
        <w:t>If running radials, 50lb weight break</w:t>
      </w:r>
      <w:r w:rsidR="003D2F82" w:rsidRPr="00322FD2">
        <w:rPr>
          <w:sz w:val="24"/>
          <w:szCs w:val="24"/>
        </w:rPr>
        <w:t>, all 4 tires must be radials</w:t>
      </w:r>
    </w:p>
    <w:p w14:paraId="3406EBCC" w14:textId="4CC728FB" w:rsidR="003D2F82" w:rsidRPr="00322FD2" w:rsidRDefault="003D2F82" w:rsidP="00AF5F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2FD2">
        <w:rPr>
          <w:sz w:val="24"/>
          <w:szCs w:val="24"/>
        </w:rPr>
        <w:t>ALL tires must punch – 50 anytime</w:t>
      </w:r>
    </w:p>
    <w:p w14:paraId="2632157A" w14:textId="72D53DC2" w:rsidR="003D2F82" w:rsidRPr="00322FD2" w:rsidRDefault="003D2F82" w:rsidP="00AF5F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2FD2">
        <w:rPr>
          <w:sz w:val="24"/>
          <w:szCs w:val="24"/>
        </w:rPr>
        <w:t>Softening is not allowed.  Solvents of any kind are not allowed</w:t>
      </w:r>
      <w:r w:rsidR="0044485D" w:rsidRPr="00322FD2">
        <w:rPr>
          <w:sz w:val="24"/>
          <w:szCs w:val="24"/>
        </w:rPr>
        <w:t xml:space="preserve">.  Altering tires with any components or chemicals which alter the manufacturers baseline-settings of the tire is not allowed </w:t>
      </w:r>
    </w:p>
    <w:p w14:paraId="4E640411" w14:textId="3A979636" w:rsidR="0044485D" w:rsidRPr="00322FD2" w:rsidRDefault="0044485D" w:rsidP="00AF5F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Grooving or </w:t>
      </w:r>
      <w:proofErr w:type="spellStart"/>
      <w:r w:rsidRPr="00322FD2">
        <w:rPr>
          <w:sz w:val="24"/>
          <w:szCs w:val="24"/>
        </w:rPr>
        <w:t>sip</w:t>
      </w:r>
      <w:r w:rsidR="002C3137" w:rsidRPr="00322FD2">
        <w:rPr>
          <w:sz w:val="24"/>
          <w:szCs w:val="24"/>
        </w:rPr>
        <w:t>ing</w:t>
      </w:r>
      <w:proofErr w:type="spellEnd"/>
      <w:r w:rsidR="002C3137" w:rsidRPr="00322FD2">
        <w:rPr>
          <w:sz w:val="24"/>
          <w:szCs w:val="24"/>
        </w:rPr>
        <w:t xml:space="preserve"> is allowed</w:t>
      </w:r>
    </w:p>
    <w:p w14:paraId="5AC72B8C" w14:textId="07125C82" w:rsidR="002C3137" w:rsidRPr="00322FD2" w:rsidRDefault="002C3137" w:rsidP="00AF5F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All sidewall markings must </w:t>
      </w:r>
      <w:r w:rsidR="0022409E" w:rsidRPr="00322FD2">
        <w:rPr>
          <w:sz w:val="24"/>
          <w:szCs w:val="24"/>
        </w:rPr>
        <w:t xml:space="preserve">always remain visible.  Buffing or removing of the compound designation is not allowed </w:t>
      </w:r>
    </w:p>
    <w:p w14:paraId="345FDBD7" w14:textId="05467EFF" w:rsidR="006750AB" w:rsidRPr="00322FD2" w:rsidRDefault="006750AB" w:rsidP="006750AB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Body:</w:t>
      </w:r>
    </w:p>
    <w:p w14:paraId="39E7FA06" w14:textId="36257606" w:rsidR="006750AB" w:rsidRPr="00322FD2" w:rsidRDefault="00E5302F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Stock body or sheet metal is allowed but must be stock appearing </w:t>
      </w:r>
    </w:p>
    <w:p w14:paraId="2CD2317C" w14:textId="70E2837C" w:rsidR="00E5302F" w:rsidRPr="00322FD2" w:rsidRDefault="00733324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>Hood and deck lid may be hulled</w:t>
      </w:r>
    </w:p>
    <w:p w14:paraId="5A6AAB34" w14:textId="49DE8FC0" w:rsidR="00A75B7F" w:rsidRPr="00322FD2" w:rsidRDefault="006D2492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Any patching </w:t>
      </w:r>
      <w:r w:rsidR="00C04566" w:rsidRPr="00322FD2">
        <w:rPr>
          <w:sz w:val="24"/>
          <w:szCs w:val="24"/>
        </w:rPr>
        <w:t xml:space="preserve">on the firewall or floor pan </w:t>
      </w:r>
      <w:r w:rsidRPr="00322FD2">
        <w:rPr>
          <w:sz w:val="24"/>
          <w:szCs w:val="24"/>
        </w:rPr>
        <w:t xml:space="preserve">must use 16-gauge </w:t>
      </w:r>
      <w:r w:rsidR="00A75B7F" w:rsidRPr="00322FD2">
        <w:rPr>
          <w:sz w:val="24"/>
          <w:szCs w:val="24"/>
        </w:rPr>
        <w:t>metal</w:t>
      </w:r>
    </w:p>
    <w:p w14:paraId="7320B1A3" w14:textId="08D7E7BD" w:rsidR="00A75B7F" w:rsidRPr="00322FD2" w:rsidRDefault="00A75B7F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>No open holes in firewall</w:t>
      </w:r>
      <w:r w:rsidR="00501C05" w:rsidRPr="00322FD2">
        <w:rPr>
          <w:sz w:val="24"/>
          <w:szCs w:val="24"/>
        </w:rPr>
        <w:t xml:space="preserve"> or floor pan</w:t>
      </w:r>
    </w:p>
    <w:p w14:paraId="23A0E4CB" w14:textId="66541528" w:rsidR="00B61671" w:rsidRPr="00322FD2" w:rsidRDefault="00501C05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You must have a firewall between the driver and trunk </w:t>
      </w:r>
      <w:r w:rsidR="00C50100" w:rsidRPr="00322FD2">
        <w:rPr>
          <w:sz w:val="24"/>
          <w:szCs w:val="24"/>
        </w:rPr>
        <w:t>area</w:t>
      </w:r>
    </w:p>
    <w:p w14:paraId="4B4BD2DA" w14:textId="2892413A" w:rsidR="007A5ED4" w:rsidRPr="00322FD2" w:rsidRDefault="00871FD1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>Enclosed cockpit</w:t>
      </w:r>
      <w:r w:rsidR="00630653" w:rsidRPr="00322FD2">
        <w:rPr>
          <w:sz w:val="24"/>
          <w:szCs w:val="24"/>
        </w:rPr>
        <w:t xml:space="preserve">s are allowed </w:t>
      </w:r>
      <w:r w:rsidR="009E71D5" w:rsidRPr="00322FD2">
        <w:rPr>
          <w:sz w:val="24"/>
          <w:szCs w:val="24"/>
        </w:rPr>
        <w:t xml:space="preserve">but </w:t>
      </w:r>
      <w:r w:rsidR="00630653" w:rsidRPr="00322FD2">
        <w:rPr>
          <w:sz w:val="24"/>
          <w:szCs w:val="24"/>
        </w:rPr>
        <w:t xml:space="preserve">MUST </w:t>
      </w:r>
      <w:r w:rsidR="009E71D5" w:rsidRPr="00322FD2">
        <w:rPr>
          <w:sz w:val="24"/>
          <w:szCs w:val="24"/>
        </w:rPr>
        <w:t>have an inspection hole</w:t>
      </w:r>
    </w:p>
    <w:p w14:paraId="57ED4230" w14:textId="08EF39E1" w:rsidR="00440B0C" w:rsidRPr="00322FD2" w:rsidRDefault="00196EEA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>Aftermarket nose and tail piece allowed</w:t>
      </w:r>
    </w:p>
    <w:p w14:paraId="085A9D08" w14:textId="6B597481" w:rsidR="00196EEA" w:rsidRPr="00322FD2" w:rsidRDefault="00196EEA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>Stock appearing roof</w:t>
      </w:r>
      <w:r w:rsidR="00636831" w:rsidRPr="00322FD2">
        <w:rPr>
          <w:sz w:val="24"/>
          <w:szCs w:val="24"/>
        </w:rPr>
        <w:t xml:space="preserve"> and roof must be within 2</w:t>
      </w:r>
      <w:r w:rsidR="00E072D1" w:rsidRPr="00322FD2">
        <w:rPr>
          <w:sz w:val="24"/>
          <w:szCs w:val="24"/>
        </w:rPr>
        <w:t xml:space="preserve"> ½”</w:t>
      </w:r>
      <w:r w:rsidR="00636831" w:rsidRPr="00322FD2">
        <w:rPr>
          <w:sz w:val="24"/>
          <w:szCs w:val="24"/>
        </w:rPr>
        <w:t xml:space="preserve"> from front to back or back to front.  </w:t>
      </w:r>
      <w:r w:rsidR="00636831" w:rsidRPr="00322FD2">
        <w:rPr>
          <w:b/>
          <w:bCs/>
          <w:sz w:val="24"/>
          <w:szCs w:val="24"/>
        </w:rPr>
        <w:t>NO FLAT ROOFS ALLOWED</w:t>
      </w:r>
    </w:p>
    <w:p w14:paraId="79C4557C" w14:textId="13DD1821" w:rsidR="00B24570" w:rsidRPr="00322FD2" w:rsidRDefault="00B24570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>Fabricated bumpers are allowed</w:t>
      </w:r>
    </w:p>
    <w:p w14:paraId="22F4552F" w14:textId="5D052389" w:rsidR="00E65650" w:rsidRPr="00322FD2" w:rsidRDefault="00E65650" w:rsidP="006750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FD2">
        <w:rPr>
          <w:sz w:val="24"/>
          <w:szCs w:val="24"/>
        </w:rPr>
        <w:t>Spoiler must be 8” rear and sides</w:t>
      </w:r>
      <w:r w:rsidR="007340BE" w:rsidRPr="00322FD2">
        <w:rPr>
          <w:sz w:val="24"/>
          <w:szCs w:val="24"/>
        </w:rPr>
        <w:t xml:space="preserve">.  Two side spoiler </w:t>
      </w:r>
      <w:proofErr w:type="gramStart"/>
      <w:r w:rsidR="00673FB8" w:rsidRPr="00322FD2">
        <w:rPr>
          <w:sz w:val="24"/>
          <w:szCs w:val="24"/>
        </w:rPr>
        <w:t>maximum</w:t>
      </w:r>
      <w:proofErr w:type="gramEnd"/>
    </w:p>
    <w:p w14:paraId="23842AF3" w14:textId="77777777" w:rsidR="00883A6C" w:rsidRPr="00322FD2" w:rsidRDefault="00883A6C" w:rsidP="00B16FBB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322FD2">
        <w:rPr>
          <w:sz w:val="24"/>
          <w:szCs w:val="24"/>
        </w:rPr>
        <w:t xml:space="preserve">You can </w:t>
      </w:r>
      <w:r w:rsidR="009B7D1E" w:rsidRPr="00322FD2">
        <w:rPr>
          <w:sz w:val="24"/>
          <w:szCs w:val="24"/>
        </w:rPr>
        <w:t>have a complete manufactured firewall and floor pan</w:t>
      </w:r>
    </w:p>
    <w:p w14:paraId="3585FDEB" w14:textId="77777777" w:rsidR="00E200C1" w:rsidRDefault="00E200C1" w:rsidP="00883A6C">
      <w:pPr>
        <w:rPr>
          <w:sz w:val="24"/>
          <w:szCs w:val="24"/>
          <w:u w:val="single"/>
        </w:rPr>
      </w:pPr>
    </w:p>
    <w:p w14:paraId="3DFFBDEF" w14:textId="77777777" w:rsidR="00753A44" w:rsidRDefault="00753A44" w:rsidP="00883A6C">
      <w:pPr>
        <w:rPr>
          <w:sz w:val="24"/>
          <w:szCs w:val="24"/>
          <w:u w:val="single"/>
        </w:rPr>
      </w:pPr>
    </w:p>
    <w:p w14:paraId="34D76D42" w14:textId="77777777" w:rsidR="00753A44" w:rsidRDefault="00753A44" w:rsidP="00883A6C">
      <w:pPr>
        <w:rPr>
          <w:sz w:val="24"/>
          <w:szCs w:val="24"/>
          <w:u w:val="single"/>
        </w:rPr>
      </w:pPr>
    </w:p>
    <w:p w14:paraId="0AA6FCF1" w14:textId="172656AA" w:rsidR="00B16FBB" w:rsidRPr="00322FD2" w:rsidRDefault="00B16FBB" w:rsidP="00883A6C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lastRenderedPageBreak/>
        <w:t>Headers:</w:t>
      </w:r>
    </w:p>
    <w:p w14:paraId="6EDFDA97" w14:textId="39A50579" w:rsidR="00B16FBB" w:rsidRPr="00322FD2" w:rsidRDefault="00B16FBB" w:rsidP="00B16FB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2FD2">
        <w:rPr>
          <w:sz w:val="24"/>
          <w:szCs w:val="24"/>
        </w:rPr>
        <w:t>No Tri Y headers allowed</w:t>
      </w:r>
    </w:p>
    <w:p w14:paraId="62087A58" w14:textId="057277B2" w:rsidR="000B1741" w:rsidRPr="00322FD2" w:rsidRDefault="000B1741" w:rsidP="000B1741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Frame</w:t>
      </w:r>
      <w:r w:rsidR="004B5CA5" w:rsidRPr="00322FD2">
        <w:rPr>
          <w:sz w:val="24"/>
          <w:szCs w:val="24"/>
          <w:u w:val="single"/>
        </w:rPr>
        <w:t xml:space="preserve"> &amp; Chassis:</w:t>
      </w:r>
    </w:p>
    <w:p w14:paraId="03E681B2" w14:textId="3615B9D0" w:rsidR="000B1741" w:rsidRPr="00322FD2" w:rsidRDefault="00CC4830" w:rsidP="000B17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2FD2">
        <w:rPr>
          <w:sz w:val="24"/>
          <w:szCs w:val="24"/>
        </w:rPr>
        <w:t>Section in front of cross member</w:t>
      </w:r>
      <w:r w:rsidR="00F01375" w:rsidRPr="00322FD2">
        <w:rPr>
          <w:sz w:val="24"/>
          <w:szCs w:val="24"/>
        </w:rPr>
        <w:t xml:space="preserve"> and behind rear suspension </w:t>
      </w:r>
      <w:r w:rsidR="005B1497" w:rsidRPr="00322FD2">
        <w:rPr>
          <w:sz w:val="24"/>
          <w:szCs w:val="24"/>
        </w:rPr>
        <w:t>mounts, may be replaced with tubing due to rust or excessive damage</w:t>
      </w:r>
    </w:p>
    <w:p w14:paraId="2D3CE485" w14:textId="488D9918" w:rsidR="004B5CA5" w:rsidRPr="00322FD2" w:rsidRDefault="00CC3D80" w:rsidP="000B17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2FD2">
        <w:rPr>
          <w:sz w:val="24"/>
          <w:szCs w:val="24"/>
        </w:rPr>
        <w:t>All cars must have a minimum 4-point roll cage</w:t>
      </w:r>
    </w:p>
    <w:p w14:paraId="186A1314" w14:textId="1C025AEA" w:rsidR="0053689D" w:rsidRPr="00322FD2" w:rsidRDefault="0053689D" w:rsidP="000B17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2FD2">
        <w:rPr>
          <w:sz w:val="24"/>
          <w:szCs w:val="24"/>
        </w:rPr>
        <w:t>4 bars on driver’s side and 3 bars on passenger side</w:t>
      </w:r>
    </w:p>
    <w:p w14:paraId="7676FB34" w14:textId="01B0ECC0" w:rsidR="0053689D" w:rsidRPr="00322FD2" w:rsidRDefault="0053689D" w:rsidP="000B17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Cage MUST be constructed in a safe manner to </w:t>
      </w:r>
      <w:r w:rsidR="001B1F7F" w:rsidRPr="00322FD2">
        <w:rPr>
          <w:sz w:val="24"/>
          <w:szCs w:val="24"/>
        </w:rPr>
        <w:t xml:space="preserve">protect the driver in case of a rollover or </w:t>
      </w:r>
      <w:r w:rsidR="00644338" w:rsidRPr="00322FD2">
        <w:rPr>
          <w:sz w:val="24"/>
          <w:szCs w:val="24"/>
        </w:rPr>
        <w:t>accident</w:t>
      </w:r>
    </w:p>
    <w:p w14:paraId="1DF424CD" w14:textId="5AEB6B98" w:rsidR="00B81332" w:rsidRPr="00322FD2" w:rsidRDefault="00B81332" w:rsidP="000B17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22FD2">
        <w:rPr>
          <w:sz w:val="24"/>
          <w:szCs w:val="24"/>
        </w:rPr>
        <w:t xml:space="preserve">No nerf bars on outside </w:t>
      </w:r>
      <w:r w:rsidR="003C5902" w:rsidRPr="00322FD2">
        <w:rPr>
          <w:sz w:val="24"/>
          <w:szCs w:val="24"/>
        </w:rPr>
        <w:t>car</w:t>
      </w:r>
    </w:p>
    <w:p w14:paraId="4771A8F9" w14:textId="415A0773" w:rsidR="003C5902" w:rsidRPr="00322FD2" w:rsidRDefault="003C5902" w:rsidP="003C5902">
      <w:pPr>
        <w:rPr>
          <w:sz w:val="24"/>
          <w:szCs w:val="24"/>
          <w:u w:val="single"/>
        </w:rPr>
      </w:pPr>
      <w:r w:rsidRPr="00322FD2">
        <w:rPr>
          <w:sz w:val="24"/>
          <w:szCs w:val="24"/>
          <w:u w:val="single"/>
        </w:rPr>
        <w:t>Safety:</w:t>
      </w:r>
    </w:p>
    <w:p w14:paraId="52751BA5" w14:textId="7ADAC4C3" w:rsidR="003C5902" w:rsidRPr="00322FD2" w:rsidRDefault="00701CC5" w:rsidP="00701CC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22FD2">
        <w:rPr>
          <w:sz w:val="24"/>
          <w:szCs w:val="24"/>
        </w:rPr>
        <w:t>MUST have working fire extinguisher</w:t>
      </w:r>
      <w:r w:rsidR="00201E58" w:rsidRPr="00322FD2">
        <w:rPr>
          <w:sz w:val="24"/>
          <w:szCs w:val="24"/>
        </w:rPr>
        <w:t xml:space="preserve"> mounted within reach of the driver</w:t>
      </w:r>
    </w:p>
    <w:p w14:paraId="72AD9CB4" w14:textId="646A5FD5" w:rsidR="00201E58" w:rsidRPr="00322FD2" w:rsidRDefault="00201E58" w:rsidP="00701CC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22FD2">
        <w:rPr>
          <w:sz w:val="24"/>
          <w:szCs w:val="24"/>
        </w:rPr>
        <w:t>Full driver’s suit and helmet with shield are MANDATORY</w:t>
      </w:r>
    </w:p>
    <w:p w14:paraId="520332DB" w14:textId="6AD81FE1" w:rsidR="00A9135E" w:rsidRPr="00322FD2" w:rsidRDefault="000C6B23" w:rsidP="00A9135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22FD2">
        <w:rPr>
          <w:sz w:val="24"/>
          <w:szCs w:val="24"/>
        </w:rPr>
        <w:t>Racing seat</w:t>
      </w:r>
      <w:r w:rsidR="003B4BF9" w:rsidRPr="00322FD2">
        <w:rPr>
          <w:sz w:val="24"/>
          <w:szCs w:val="24"/>
        </w:rPr>
        <w:t xml:space="preserve"> and belts will be no older than three (3) year</w:t>
      </w:r>
      <w:r w:rsidR="00A9135E" w:rsidRPr="00322FD2">
        <w:rPr>
          <w:sz w:val="24"/>
          <w:szCs w:val="24"/>
        </w:rPr>
        <w:t>s from date of manufacture</w:t>
      </w:r>
      <w:r w:rsidR="004B0492" w:rsidRPr="00322FD2">
        <w:rPr>
          <w:sz w:val="24"/>
          <w:szCs w:val="24"/>
        </w:rPr>
        <w:t xml:space="preserve">r </w:t>
      </w:r>
    </w:p>
    <w:p w14:paraId="5F05AD4D" w14:textId="77777777" w:rsidR="00820B11" w:rsidRPr="00322FD2" w:rsidRDefault="00820B11" w:rsidP="00820B11">
      <w:pPr>
        <w:jc w:val="center"/>
        <w:rPr>
          <w:sz w:val="24"/>
          <w:szCs w:val="24"/>
        </w:rPr>
      </w:pPr>
    </w:p>
    <w:p w14:paraId="7F85E2C1" w14:textId="1F945127" w:rsidR="00820B11" w:rsidRPr="00322FD2" w:rsidRDefault="00820B11" w:rsidP="00820B11">
      <w:pPr>
        <w:jc w:val="center"/>
        <w:rPr>
          <w:b/>
          <w:bCs/>
          <w:sz w:val="24"/>
          <w:szCs w:val="24"/>
        </w:rPr>
      </w:pPr>
      <w:r w:rsidRPr="00322FD2">
        <w:rPr>
          <w:b/>
          <w:bCs/>
          <w:sz w:val="24"/>
          <w:szCs w:val="24"/>
        </w:rPr>
        <w:t>ANYTHING THAT IS NOT COV</w:t>
      </w:r>
      <w:r w:rsidR="00E40AA7" w:rsidRPr="00322FD2">
        <w:rPr>
          <w:b/>
          <w:bCs/>
          <w:sz w:val="24"/>
          <w:szCs w:val="24"/>
        </w:rPr>
        <w:t xml:space="preserve">ERED IN THE RULES WILL BE DECLARED </w:t>
      </w:r>
      <w:r w:rsidR="00336C76" w:rsidRPr="00322FD2">
        <w:rPr>
          <w:b/>
          <w:bCs/>
          <w:sz w:val="24"/>
          <w:szCs w:val="24"/>
        </w:rPr>
        <w:t>LEGAL OR ILLEGAL BY THE OFFICIALS</w:t>
      </w:r>
    </w:p>
    <w:p w14:paraId="1DC423B6" w14:textId="11B59C5A" w:rsidR="008D39A1" w:rsidRPr="00322FD2" w:rsidRDefault="008D39A1" w:rsidP="008D39A1">
      <w:pPr>
        <w:rPr>
          <w:sz w:val="24"/>
          <w:szCs w:val="24"/>
        </w:rPr>
      </w:pPr>
    </w:p>
    <w:p w14:paraId="5EA4A4B6" w14:textId="77777777" w:rsidR="000710E5" w:rsidRPr="00322FD2" w:rsidRDefault="000710E5" w:rsidP="000710E5">
      <w:pPr>
        <w:rPr>
          <w:sz w:val="24"/>
          <w:szCs w:val="24"/>
        </w:rPr>
      </w:pPr>
    </w:p>
    <w:p w14:paraId="773B91C2" w14:textId="77777777" w:rsidR="000710E5" w:rsidRPr="00322FD2" w:rsidRDefault="000710E5" w:rsidP="000710E5">
      <w:pPr>
        <w:rPr>
          <w:sz w:val="24"/>
          <w:szCs w:val="24"/>
        </w:rPr>
      </w:pPr>
    </w:p>
    <w:p w14:paraId="6F7E4FD6" w14:textId="2DDBC70F" w:rsidR="00FD68C0" w:rsidRPr="00322FD2" w:rsidRDefault="00FD68C0" w:rsidP="00244ECD">
      <w:pPr>
        <w:pStyle w:val="ListParagraph"/>
        <w:ind w:left="360"/>
        <w:rPr>
          <w:sz w:val="24"/>
          <w:szCs w:val="24"/>
        </w:rPr>
      </w:pPr>
    </w:p>
    <w:sectPr w:rsidR="00FD68C0" w:rsidRPr="00322FD2" w:rsidSect="00753A4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8EE"/>
    <w:multiLevelType w:val="hybridMultilevel"/>
    <w:tmpl w:val="98F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095"/>
    <w:multiLevelType w:val="hybridMultilevel"/>
    <w:tmpl w:val="9A1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4F2"/>
    <w:multiLevelType w:val="hybridMultilevel"/>
    <w:tmpl w:val="2DE8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23C"/>
    <w:multiLevelType w:val="hybridMultilevel"/>
    <w:tmpl w:val="BF6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2B7A"/>
    <w:multiLevelType w:val="hybridMultilevel"/>
    <w:tmpl w:val="2C0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2BEA"/>
    <w:multiLevelType w:val="hybridMultilevel"/>
    <w:tmpl w:val="F5A4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074A"/>
    <w:multiLevelType w:val="hybridMultilevel"/>
    <w:tmpl w:val="AB9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FEC"/>
    <w:multiLevelType w:val="hybridMultilevel"/>
    <w:tmpl w:val="736E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15DF"/>
    <w:multiLevelType w:val="hybridMultilevel"/>
    <w:tmpl w:val="8DB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366"/>
    <w:multiLevelType w:val="hybridMultilevel"/>
    <w:tmpl w:val="3094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74129"/>
    <w:multiLevelType w:val="hybridMultilevel"/>
    <w:tmpl w:val="2282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81220"/>
    <w:multiLevelType w:val="hybridMultilevel"/>
    <w:tmpl w:val="1D16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232A8"/>
    <w:multiLevelType w:val="hybridMultilevel"/>
    <w:tmpl w:val="0C3A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5548"/>
    <w:multiLevelType w:val="hybridMultilevel"/>
    <w:tmpl w:val="D5D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83733">
    <w:abstractNumId w:val="6"/>
  </w:num>
  <w:num w:numId="2" w16cid:durableId="364603442">
    <w:abstractNumId w:val="0"/>
  </w:num>
  <w:num w:numId="3" w16cid:durableId="1759446814">
    <w:abstractNumId w:val="10"/>
  </w:num>
  <w:num w:numId="4" w16cid:durableId="1307395375">
    <w:abstractNumId w:val="11"/>
  </w:num>
  <w:num w:numId="5" w16cid:durableId="1063874468">
    <w:abstractNumId w:val="7"/>
  </w:num>
  <w:num w:numId="6" w16cid:durableId="310213477">
    <w:abstractNumId w:val="3"/>
  </w:num>
  <w:num w:numId="7" w16cid:durableId="2029481589">
    <w:abstractNumId w:val="9"/>
  </w:num>
  <w:num w:numId="8" w16cid:durableId="1977292925">
    <w:abstractNumId w:val="5"/>
  </w:num>
  <w:num w:numId="9" w16cid:durableId="702053641">
    <w:abstractNumId w:val="4"/>
  </w:num>
  <w:num w:numId="10" w16cid:durableId="459301381">
    <w:abstractNumId w:val="8"/>
  </w:num>
  <w:num w:numId="11" w16cid:durableId="947390330">
    <w:abstractNumId w:val="1"/>
  </w:num>
  <w:num w:numId="12" w16cid:durableId="13190648">
    <w:abstractNumId w:val="2"/>
  </w:num>
  <w:num w:numId="13" w16cid:durableId="207841479">
    <w:abstractNumId w:val="12"/>
  </w:num>
  <w:num w:numId="14" w16cid:durableId="1913083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3D"/>
    <w:rsid w:val="00020984"/>
    <w:rsid w:val="00025D59"/>
    <w:rsid w:val="000454C7"/>
    <w:rsid w:val="00045B9E"/>
    <w:rsid w:val="00062660"/>
    <w:rsid w:val="000710E5"/>
    <w:rsid w:val="000A61B2"/>
    <w:rsid w:val="000B1741"/>
    <w:rsid w:val="000B3E95"/>
    <w:rsid w:val="000C6B23"/>
    <w:rsid w:val="000E2D7F"/>
    <w:rsid w:val="000F0BC0"/>
    <w:rsid w:val="000F405E"/>
    <w:rsid w:val="00117E11"/>
    <w:rsid w:val="001355F7"/>
    <w:rsid w:val="0015153D"/>
    <w:rsid w:val="00182D21"/>
    <w:rsid w:val="00191FC9"/>
    <w:rsid w:val="00196EEA"/>
    <w:rsid w:val="001A4430"/>
    <w:rsid w:val="001B1F7F"/>
    <w:rsid w:val="001F059D"/>
    <w:rsid w:val="00201E58"/>
    <w:rsid w:val="0022409E"/>
    <w:rsid w:val="00226B64"/>
    <w:rsid w:val="002332A4"/>
    <w:rsid w:val="00244ECD"/>
    <w:rsid w:val="00256D38"/>
    <w:rsid w:val="00257D26"/>
    <w:rsid w:val="00276F79"/>
    <w:rsid w:val="0028365E"/>
    <w:rsid w:val="002870B1"/>
    <w:rsid w:val="002C3137"/>
    <w:rsid w:val="002D33D0"/>
    <w:rsid w:val="0030490A"/>
    <w:rsid w:val="00313ECC"/>
    <w:rsid w:val="00321CD3"/>
    <w:rsid w:val="00322FD2"/>
    <w:rsid w:val="0032338F"/>
    <w:rsid w:val="00336C76"/>
    <w:rsid w:val="003624AA"/>
    <w:rsid w:val="00386C4C"/>
    <w:rsid w:val="0039143D"/>
    <w:rsid w:val="003A2BA3"/>
    <w:rsid w:val="003B4BF9"/>
    <w:rsid w:val="003C5902"/>
    <w:rsid w:val="003D2F82"/>
    <w:rsid w:val="003E78CF"/>
    <w:rsid w:val="003F674C"/>
    <w:rsid w:val="004214D2"/>
    <w:rsid w:val="00440B0C"/>
    <w:rsid w:val="0044485D"/>
    <w:rsid w:val="004933A4"/>
    <w:rsid w:val="004B0492"/>
    <w:rsid w:val="004B5CA5"/>
    <w:rsid w:val="004C1A62"/>
    <w:rsid w:val="004E6F3D"/>
    <w:rsid w:val="004F2DC5"/>
    <w:rsid w:val="00501C05"/>
    <w:rsid w:val="005027A5"/>
    <w:rsid w:val="0053689D"/>
    <w:rsid w:val="005A73A9"/>
    <w:rsid w:val="005B1497"/>
    <w:rsid w:val="005E1D51"/>
    <w:rsid w:val="00630653"/>
    <w:rsid w:val="00636831"/>
    <w:rsid w:val="00644338"/>
    <w:rsid w:val="006567FE"/>
    <w:rsid w:val="00664EAE"/>
    <w:rsid w:val="00665938"/>
    <w:rsid w:val="00673FB8"/>
    <w:rsid w:val="006750AB"/>
    <w:rsid w:val="006B4D5F"/>
    <w:rsid w:val="006D2492"/>
    <w:rsid w:val="006D6B18"/>
    <w:rsid w:val="007005DE"/>
    <w:rsid w:val="00701CC5"/>
    <w:rsid w:val="00711014"/>
    <w:rsid w:val="00733324"/>
    <w:rsid w:val="007340BE"/>
    <w:rsid w:val="00736440"/>
    <w:rsid w:val="00753A44"/>
    <w:rsid w:val="00767704"/>
    <w:rsid w:val="007939C3"/>
    <w:rsid w:val="007A5ED4"/>
    <w:rsid w:val="007C5453"/>
    <w:rsid w:val="007D3E8F"/>
    <w:rsid w:val="007D72CD"/>
    <w:rsid w:val="007E17C5"/>
    <w:rsid w:val="00805860"/>
    <w:rsid w:val="00820B11"/>
    <w:rsid w:val="00827AB3"/>
    <w:rsid w:val="008327A6"/>
    <w:rsid w:val="00841A29"/>
    <w:rsid w:val="00870C23"/>
    <w:rsid w:val="00871FD1"/>
    <w:rsid w:val="00883A6C"/>
    <w:rsid w:val="008A1844"/>
    <w:rsid w:val="008D39A1"/>
    <w:rsid w:val="008F0216"/>
    <w:rsid w:val="00924E0D"/>
    <w:rsid w:val="00930799"/>
    <w:rsid w:val="00960FF6"/>
    <w:rsid w:val="00965275"/>
    <w:rsid w:val="0097101C"/>
    <w:rsid w:val="009A182A"/>
    <w:rsid w:val="009A652C"/>
    <w:rsid w:val="009B7D1E"/>
    <w:rsid w:val="009E6C85"/>
    <w:rsid w:val="009E71D5"/>
    <w:rsid w:val="00A04049"/>
    <w:rsid w:val="00A16AE9"/>
    <w:rsid w:val="00A364FC"/>
    <w:rsid w:val="00A50347"/>
    <w:rsid w:val="00A679EA"/>
    <w:rsid w:val="00A75B7F"/>
    <w:rsid w:val="00A879D1"/>
    <w:rsid w:val="00A9135E"/>
    <w:rsid w:val="00AA671F"/>
    <w:rsid w:val="00AF383F"/>
    <w:rsid w:val="00AF5FC0"/>
    <w:rsid w:val="00B041DF"/>
    <w:rsid w:val="00B16FBB"/>
    <w:rsid w:val="00B24570"/>
    <w:rsid w:val="00B61671"/>
    <w:rsid w:val="00B81332"/>
    <w:rsid w:val="00B953ED"/>
    <w:rsid w:val="00BA03C4"/>
    <w:rsid w:val="00BB2773"/>
    <w:rsid w:val="00BC6C7F"/>
    <w:rsid w:val="00BD3A49"/>
    <w:rsid w:val="00C04566"/>
    <w:rsid w:val="00C45C3F"/>
    <w:rsid w:val="00C50100"/>
    <w:rsid w:val="00C50E6A"/>
    <w:rsid w:val="00C646C6"/>
    <w:rsid w:val="00C6476E"/>
    <w:rsid w:val="00C64C37"/>
    <w:rsid w:val="00C72EE1"/>
    <w:rsid w:val="00C83066"/>
    <w:rsid w:val="00C9681E"/>
    <w:rsid w:val="00CA7F22"/>
    <w:rsid w:val="00CA7F26"/>
    <w:rsid w:val="00CB3CDB"/>
    <w:rsid w:val="00CC3D80"/>
    <w:rsid w:val="00CC4830"/>
    <w:rsid w:val="00CC4F0C"/>
    <w:rsid w:val="00CD2905"/>
    <w:rsid w:val="00D00163"/>
    <w:rsid w:val="00D07774"/>
    <w:rsid w:val="00D279D8"/>
    <w:rsid w:val="00D5379C"/>
    <w:rsid w:val="00D85706"/>
    <w:rsid w:val="00D96BCD"/>
    <w:rsid w:val="00DA7914"/>
    <w:rsid w:val="00DE7B04"/>
    <w:rsid w:val="00E04DE2"/>
    <w:rsid w:val="00E072D1"/>
    <w:rsid w:val="00E1755B"/>
    <w:rsid w:val="00E200C1"/>
    <w:rsid w:val="00E33FA2"/>
    <w:rsid w:val="00E40AA7"/>
    <w:rsid w:val="00E5302F"/>
    <w:rsid w:val="00E65650"/>
    <w:rsid w:val="00E674D2"/>
    <w:rsid w:val="00E847FB"/>
    <w:rsid w:val="00EA6C4F"/>
    <w:rsid w:val="00EB29AC"/>
    <w:rsid w:val="00F00B5A"/>
    <w:rsid w:val="00F01375"/>
    <w:rsid w:val="00F40528"/>
    <w:rsid w:val="00F427F0"/>
    <w:rsid w:val="00F847AA"/>
    <w:rsid w:val="00F871EF"/>
    <w:rsid w:val="00FA0F71"/>
    <w:rsid w:val="00FB0133"/>
    <w:rsid w:val="00FC77B3"/>
    <w:rsid w:val="00FD68C0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DF22"/>
  <w15:chartTrackingRefBased/>
  <w15:docId w15:val="{05999A3C-7335-4819-ADAB-43D8407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Stutts</dc:creator>
  <cp:keywords/>
  <dc:description/>
  <cp:lastModifiedBy>Angie Boothe</cp:lastModifiedBy>
  <cp:revision>2</cp:revision>
  <cp:lastPrinted>2022-11-25T20:54:00Z</cp:lastPrinted>
  <dcterms:created xsi:type="dcterms:W3CDTF">2022-12-08T02:30:00Z</dcterms:created>
  <dcterms:modified xsi:type="dcterms:W3CDTF">2022-12-08T02:30:00Z</dcterms:modified>
</cp:coreProperties>
</file>